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4AC0B" w14:textId="77777777" w:rsidR="00D258B4" w:rsidRPr="00D258B4" w:rsidRDefault="00D258B4" w:rsidP="00D258B4">
      <w:pPr>
        <w:pStyle w:val="Tekstpodstawowy"/>
        <w:tabs>
          <w:tab w:val="left" w:pos="1418"/>
        </w:tabs>
        <w:rPr>
          <w:iCs/>
          <w:sz w:val="22"/>
          <w:szCs w:val="22"/>
        </w:rPr>
      </w:pPr>
    </w:p>
    <w:p w14:paraId="1B38FDA3" w14:textId="77777777" w:rsidR="00D258B4" w:rsidRPr="00D258B4" w:rsidRDefault="00D258B4" w:rsidP="00D258B4">
      <w:pPr>
        <w:pStyle w:val="Tekstpodstawowy"/>
        <w:tabs>
          <w:tab w:val="left" w:pos="1418"/>
        </w:tabs>
        <w:spacing w:line="360" w:lineRule="auto"/>
        <w:jc w:val="center"/>
        <w:rPr>
          <w:b/>
          <w:iCs/>
          <w:sz w:val="22"/>
          <w:szCs w:val="22"/>
        </w:rPr>
      </w:pPr>
      <w:r w:rsidRPr="00D258B4">
        <w:rPr>
          <w:b/>
          <w:iCs/>
          <w:sz w:val="22"/>
          <w:szCs w:val="22"/>
        </w:rPr>
        <w:t xml:space="preserve">WYKAZ NIERUCHOMOŚCI   </w:t>
      </w:r>
    </w:p>
    <w:p w14:paraId="74670F4F" w14:textId="77777777" w:rsidR="00D258B4" w:rsidRPr="00D258B4" w:rsidRDefault="00D258B4" w:rsidP="00D258B4">
      <w:pPr>
        <w:pStyle w:val="Tekstpodstawowy"/>
        <w:tabs>
          <w:tab w:val="left" w:pos="1418"/>
        </w:tabs>
        <w:spacing w:line="360" w:lineRule="auto"/>
        <w:jc w:val="center"/>
        <w:rPr>
          <w:b/>
          <w:i/>
          <w:sz w:val="22"/>
          <w:szCs w:val="22"/>
        </w:rPr>
      </w:pPr>
      <w:r w:rsidRPr="00D258B4">
        <w:rPr>
          <w:b/>
          <w:sz w:val="22"/>
          <w:szCs w:val="22"/>
        </w:rPr>
        <w:t xml:space="preserve">położonej w mieście Helu </w:t>
      </w:r>
    </w:p>
    <w:p w14:paraId="30C33346" w14:textId="77777777" w:rsidR="00D258B4" w:rsidRPr="00D258B4" w:rsidRDefault="00D258B4" w:rsidP="00D258B4">
      <w:pPr>
        <w:pStyle w:val="Tekstpodstawowy"/>
        <w:tabs>
          <w:tab w:val="left" w:pos="1418"/>
        </w:tabs>
        <w:spacing w:line="360" w:lineRule="auto"/>
        <w:jc w:val="center"/>
        <w:rPr>
          <w:b/>
          <w:sz w:val="22"/>
          <w:szCs w:val="22"/>
        </w:rPr>
      </w:pPr>
      <w:r w:rsidRPr="00D258B4">
        <w:rPr>
          <w:b/>
          <w:sz w:val="22"/>
          <w:szCs w:val="22"/>
        </w:rPr>
        <w:t xml:space="preserve"> przeznaczonej do dzierżawy </w:t>
      </w:r>
    </w:p>
    <w:p w14:paraId="4B92DBB9" w14:textId="77777777" w:rsidR="00D258B4" w:rsidRPr="00D258B4" w:rsidRDefault="00D258B4" w:rsidP="00D258B4">
      <w:pPr>
        <w:jc w:val="both"/>
        <w:rPr>
          <w:i/>
          <w:sz w:val="22"/>
          <w:szCs w:val="22"/>
        </w:rPr>
      </w:pPr>
    </w:p>
    <w:p w14:paraId="5C041322" w14:textId="77777777" w:rsidR="00D258B4" w:rsidRPr="00D258B4" w:rsidRDefault="00D258B4" w:rsidP="00D258B4">
      <w:pPr>
        <w:jc w:val="both"/>
        <w:rPr>
          <w:i/>
          <w:sz w:val="22"/>
          <w:szCs w:val="22"/>
        </w:rPr>
      </w:pPr>
    </w:p>
    <w:p w14:paraId="235EF1C5" w14:textId="53302AFE" w:rsidR="00D258B4" w:rsidRPr="00D258B4" w:rsidRDefault="00D258B4" w:rsidP="00D258B4">
      <w:pPr>
        <w:pStyle w:val="Tekstpodstawowy"/>
        <w:tabs>
          <w:tab w:val="left" w:pos="1418"/>
        </w:tabs>
        <w:spacing w:line="360" w:lineRule="auto"/>
        <w:rPr>
          <w:sz w:val="22"/>
          <w:szCs w:val="22"/>
        </w:rPr>
      </w:pPr>
      <w:r w:rsidRPr="00D258B4">
        <w:rPr>
          <w:sz w:val="22"/>
          <w:szCs w:val="22"/>
        </w:rPr>
        <w:t>Na podstawie art. 35 ustawy z dnia 21 sierpnia 1997 roku o gospodarce nieruchomościami  (j. t. Dz. U. z 20</w:t>
      </w:r>
      <w:r w:rsidRPr="00D258B4">
        <w:rPr>
          <w:sz w:val="22"/>
          <w:szCs w:val="22"/>
        </w:rPr>
        <w:t>23 r.,</w:t>
      </w:r>
      <w:r w:rsidRPr="00D258B4">
        <w:rPr>
          <w:sz w:val="22"/>
          <w:szCs w:val="22"/>
        </w:rPr>
        <w:t xml:space="preserve"> poz.</w:t>
      </w:r>
      <w:r w:rsidRPr="00D258B4">
        <w:rPr>
          <w:sz w:val="22"/>
          <w:szCs w:val="22"/>
        </w:rPr>
        <w:t>344,1113</w:t>
      </w:r>
      <w:r w:rsidRPr="00D258B4">
        <w:rPr>
          <w:sz w:val="22"/>
          <w:szCs w:val="22"/>
        </w:rPr>
        <w:t>) Burmistrz  Helu podaje do publicznej wiadomości wykaz nieruchomości położonej w Helu, przy ulicy Kuracyjnej przeznaczonej do dzierżawy na pisemny wniosek dzierżawców</w:t>
      </w:r>
      <w:r w:rsidRPr="00D258B4">
        <w:rPr>
          <w:sz w:val="22"/>
          <w:szCs w:val="22"/>
        </w:rPr>
        <w:t xml:space="preserve"> (kontynuacja umowy)</w:t>
      </w:r>
    </w:p>
    <w:p w14:paraId="0C6DD40F" w14:textId="77777777" w:rsidR="00D258B4" w:rsidRPr="00D258B4" w:rsidRDefault="00D258B4" w:rsidP="00D258B4">
      <w:pPr>
        <w:widowControl w:val="0"/>
        <w:spacing w:line="360" w:lineRule="auto"/>
        <w:rPr>
          <w:sz w:val="22"/>
          <w:szCs w:val="22"/>
        </w:rPr>
      </w:pPr>
    </w:p>
    <w:p w14:paraId="1160FADB" w14:textId="77777777" w:rsidR="00D258B4" w:rsidRPr="00D258B4" w:rsidRDefault="00D258B4" w:rsidP="00D258B4">
      <w:pPr>
        <w:widowControl w:val="0"/>
        <w:numPr>
          <w:ilvl w:val="0"/>
          <w:numId w:val="1"/>
        </w:numPr>
        <w:spacing w:line="276" w:lineRule="auto"/>
        <w:jc w:val="both"/>
        <w:rPr>
          <w:bCs/>
          <w:sz w:val="22"/>
          <w:szCs w:val="22"/>
        </w:rPr>
      </w:pPr>
      <w:r w:rsidRPr="00D258B4">
        <w:rPr>
          <w:bCs/>
          <w:sz w:val="22"/>
          <w:szCs w:val="22"/>
        </w:rPr>
        <w:t xml:space="preserve">część nieruchomości gruntowej </w:t>
      </w:r>
      <w:proofErr w:type="spellStart"/>
      <w:r w:rsidRPr="00D258B4">
        <w:rPr>
          <w:bCs/>
          <w:sz w:val="22"/>
          <w:szCs w:val="22"/>
        </w:rPr>
        <w:t>ozn</w:t>
      </w:r>
      <w:proofErr w:type="spellEnd"/>
      <w:r w:rsidRPr="00D258B4">
        <w:rPr>
          <w:bCs/>
          <w:sz w:val="22"/>
          <w:szCs w:val="22"/>
        </w:rPr>
        <w:t>. geod. nr 494/2</w:t>
      </w:r>
      <w:r w:rsidRPr="00D258B4">
        <w:rPr>
          <w:bCs/>
          <w:sz w:val="22"/>
          <w:szCs w:val="22"/>
        </w:rPr>
        <w:t>,</w:t>
      </w:r>
      <w:r w:rsidRPr="00D258B4">
        <w:rPr>
          <w:bCs/>
          <w:sz w:val="22"/>
          <w:szCs w:val="22"/>
        </w:rPr>
        <w:t xml:space="preserve">  KW GD2W/00047586/6</w:t>
      </w:r>
      <w:r w:rsidRPr="00D258B4">
        <w:rPr>
          <w:bCs/>
          <w:sz w:val="22"/>
          <w:szCs w:val="22"/>
        </w:rPr>
        <w:t xml:space="preserve"> </w:t>
      </w:r>
    </w:p>
    <w:p w14:paraId="6C6CED7B" w14:textId="76395AE5" w:rsidR="00D258B4" w:rsidRPr="00D258B4" w:rsidRDefault="00D258B4" w:rsidP="00D258B4">
      <w:pPr>
        <w:widowControl w:val="0"/>
        <w:spacing w:line="276" w:lineRule="auto"/>
        <w:ind w:left="720"/>
        <w:jc w:val="both"/>
        <w:rPr>
          <w:bCs/>
          <w:sz w:val="22"/>
          <w:szCs w:val="22"/>
        </w:rPr>
      </w:pPr>
      <w:r w:rsidRPr="00D258B4">
        <w:rPr>
          <w:bCs/>
          <w:sz w:val="22"/>
          <w:szCs w:val="22"/>
        </w:rPr>
        <w:t>o pow.100 m</w:t>
      </w:r>
      <w:r w:rsidRPr="00D258B4">
        <w:rPr>
          <w:bCs/>
          <w:sz w:val="22"/>
          <w:szCs w:val="22"/>
          <w:vertAlign w:val="superscript"/>
        </w:rPr>
        <w:t>2</w:t>
      </w:r>
    </w:p>
    <w:p w14:paraId="29DF8411" w14:textId="77777777" w:rsidR="00D258B4" w:rsidRPr="00D258B4" w:rsidRDefault="00D258B4" w:rsidP="00D258B4">
      <w:pPr>
        <w:widowControl w:val="0"/>
        <w:numPr>
          <w:ilvl w:val="0"/>
          <w:numId w:val="1"/>
        </w:numPr>
        <w:spacing w:line="276" w:lineRule="auto"/>
        <w:jc w:val="both"/>
        <w:rPr>
          <w:bCs/>
          <w:sz w:val="22"/>
          <w:szCs w:val="22"/>
        </w:rPr>
      </w:pPr>
      <w:r w:rsidRPr="00D258B4">
        <w:rPr>
          <w:bCs/>
          <w:sz w:val="22"/>
          <w:szCs w:val="22"/>
        </w:rPr>
        <w:t>opis nieruchomości : nieruchomość gruntowa niezabudowana</w:t>
      </w:r>
    </w:p>
    <w:p w14:paraId="7EDA47BB" w14:textId="7AE9F1B7" w:rsidR="00D258B4" w:rsidRPr="00D258B4" w:rsidRDefault="00D258B4" w:rsidP="00D258B4">
      <w:pPr>
        <w:widowControl w:val="0"/>
        <w:numPr>
          <w:ilvl w:val="0"/>
          <w:numId w:val="1"/>
        </w:numPr>
        <w:spacing w:line="276" w:lineRule="auto"/>
        <w:jc w:val="both"/>
        <w:rPr>
          <w:bCs/>
          <w:sz w:val="22"/>
          <w:szCs w:val="22"/>
        </w:rPr>
      </w:pPr>
      <w:r w:rsidRPr="00D258B4">
        <w:rPr>
          <w:bCs/>
          <w:sz w:val="22"/>
          <w:szCs w:val="22"/>
        </w:rPr>
        <w:t xml:space="preserve">okres dzierżawy : </w:t>
      </w:r>
      <w:r w:rsidRPr="00D258B4">
        <w:rPr>
          <w:bCs/>
          <w:sz w:val="22"/>
          <w:szCs w:val="22"/>
        </w:rPr>
        <w:t>dwa</w:t>
      </w:r>
      <w:r w:rsidRPr="00D258B4">
        <w:rPr>
          <w:bCs/>
          <w:sz w:val="22"/>
          <w:szCs w:val="22"/>
        </w:rPr>
        <w:t xml:space="preserve"> lata od daty podpisania umowy</w:t>
      </w:r>
    </w:p>
    <w:p w14:paraId="16FEBCAF" w14:textId="77777777" w:rsidR="00D258B4" w:rsidRPr="00D258B4" w:rsidRDefault="00D258B4" w:rsidP="00D258B4">
      <w:pPr>
        <w:widowControl w:val="0"/>
        <w:numPr>
          <w:ilvl w:val="0"/>
          <w:numId w:val="1"/>
        </w:numPr>
        <w:spacing w:line="276" w:lineRule="auto"/>
        <w:jc w:val="both"/>
        <w:rPr>
          <w:bCs/>
          <w:sz w:val="22"/>
          <w:szCs w:val="22"/>
        </w:rPr>
      </w:pPr>
      <w:r w:rsidRPr="00D258B4">
        <w:rPr>
          <w:bCs/>
          <w:sz w:val="22"/>
          <w:szCs w:val="22"/>
        </w:rPr>
        <w:t>cel dzierżawy : działalność parkingowa</w:t>
      </w:r>
    </w:p>
    <w:p w14:paraId="459940D8" w14:textId="6BE2969C" w:rsidR="00D258B4" w:rsidRPr="00D258B4" w:rsidRDefault="00D258B4" w:rsidP="00D258B4">
      <w:pPr>
        <w:widowControl w:val="0"/>
        <w:numPr>
          <w:ilvl w:val="0"/>
          <w:numId w:val="1"/>
        </w:numPr>
        <w:spacing w:line="276" w:lineRule="auto"/>
        <w:jc w:val="both"/>
        <w:rPr>
          <w:bCs/>
          <w:sz w:val="22"/>
          <w:szCs w:val="22"/>
        </w:rPr>
      </w:pPr>
      <w:r w:rsidRPr="00D258B4">
        <w:rPr>
          <w:bCs/>
          <w:sz w:val="22"/>
          <w:szCs w:val="22"/>
        </w:rPr>
        <w:t>cena  czynszu dzierżawnego w skali roku : 1</w:t>
      </w:r>
      <w:r w:rsidRPr="00D258B4">
        <w:rPr>
          <w:bCs/>
          <w:sz w:val="22"/>
          <w:szCs w:val="22"/>
        </w:rPr>
        <w:t>1</w:t>
      </w:r>
      <w:r w:rsidRPr="00D258B4">
        <w:rPr>
          <w:bCs/>
          <w:sz w:val="22"/>
          <w:szCs w:val="22"/>
        </w:rPr>
        <w:t>.</w:t>
      </w:r>
      <w:r w:rsidRPr="00D258B4">
        <w:rPr>
          <w:bCs/>
          <w:sz w:val="22"/>
          <w:szCs w:val="22"/>
        </w:rPr>
        <w:t>44</w:t>
      </w:r>
      <w:r w:rsidRPr="00D258B4">
        <w:rPr>
          <w:bCs/>
          <w:sz w:val="22"/>
          <w:szCs w:val="22"/>
        </w:rPr>
        <w:t xml:space="preserve">0,00 zł </w:t>
      </w:r>
      <w:r w:rsidRPr="00D258B4">
        <w:rPr>
          <w:bCs/>
          <w:sz w:val="22"/>
          <w:szCs w:val="22"/>
        </w:rPr>
        <w:t>(brutto)</w:t>
      </w:r>
    </w:p>
    <w:p w14:paraId="23596BF2" w14:textId="4AFBA125" w:rsidR="00D258B4" w:rsidRPr="00D258B4" w:rsidRDefault="00D258B4" w:rsidP="00D258B4">
      <w:pPr>
        <w:widowControl w:val="0"/>
        <w:numPr>
          <w:ilvl w:val="0"/>
          <w:numId w:val="1"/>
        </w:numPr>
        <w:spacing w:line="276" w:lineRule="auto"/>
        <w:jc w:val="both"/>
        <w:rPr>
          <w:bCs/>
          <w:sz w:val="22"/>
          <w:szCs w:val="22"/>
        </w:rPr>
      </w:pPr>
      <w:r w:rsidRPr="00D258B4">
        <w:rPr>
          <w:bCs/>
          <w:sz w:val="22"/>
          <w:szCs w:val="22"/>
        </w:rPr>
        <w:t>czynsz płatny w dwóch ratach : w terminie do dnia 15 lipca i 15 sierpnia</w:t>
      </w:r>
      <w:r w:rsidRPr="00D258B4">
        <w:rPr>
          <w:bCs/>
          <w:sz w:val="22"/>
          <w:szCs w:val="22"/>
        </w:rPr>
        <w:t xml:space="preserve"> każdego roku dzierżawy przedmiotowego gruntu</w:t>
      </w:r>
    </w:p>
    <w:p w14:paraId="406D4031" w14:textId="77777777" w:rsidR="00D258B4" w:rsidRPr="00D258B4" w:rsidRDefault="00D258B4" w:rsidP="00D258B4">
      <w:pPr>
        <w:pStyle w:val="Bezodstpw"/>
        <w:numPr>
          <w:ilvl w:val="0"/>
          <w:numId w:val="1"/>
        </w:numPr>
        <w:spacing w:line="276" w:lineRule="auto"/>
        <w:rPr>
          <w:rStyle w:val="hgkelc"/>
          <w:rFonts w:ascii="Times New Roman" w:hAnsi="Times New Roman" w:cs="Times New Roman"/>
        </w:rPr>
      </w:pPr>
      <w:r w:rsidRPr="00D258B4">
        <w:rPr>
          <w:rFonts w:ascii="Times New Roman" w:hAnsi="Times New Roman" w:cs="Times New Roman"/>
          <w:bCs/>
        </w:rPr>
        <w:t xml:space="preserve">wysokość czynszu może ulegać waloryzacji o </w:t>
      </w:r>
      <w:r w:rsidRPr="00D258B4">
        <w:rPr>
          <w:rStyle w:val="hgkelc"/>
          <w:rFonts w:ascii="Times New Roman" w:hAnsi="Times New Roman" w:cs="Times New Roman"/>
        </w:rPr>
        <w:t xml:space="preserve"> średnioroczny wskaźnik cen towarów i usług konsumpcyjnych </w:t>
      </w:r>
    </w:p>
    <w:p w14:paraId="388EF5B6" w14:textId="77777777" w:rsidR="00D258B4" w:rsidRPr="00D258B4" w:rsidRDefault="00D258B4" w:rsidP="00D258B4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D258B4">
        <w:rPr>
          <w:sz w:val="22"/>
          <w:szCs w:val="22"/>
        </w:rPr>
        <w:t>dzierżawca zobowiązany będzie do:</w:t>
      </w:r>
    </w:p>
    <w:p w14:paraId="5F7515F1" w14:textId="77777777" w:rsidR="00D258B4" w:rsidRPr="00D258B4" w:rsidRDefault="00D258B4" w:rsidP="00D258B4">
      <w:pPr>
        <w:ind w:left="720"/>
        <w:jc w:val="both"/>
        <w:rPr>
          <w:sz w:val="22"/>
          <w:szCs w:val="22"/>
        </w:rPr>
      </w:pPr>
    </w:p>
    <w:p w14:paraId="29D79BB0" w14:textId="77777777" w:rsidR="00D258B4" w:rsidRPr="00D258B4" w:rsidRDefault="00D258B4" w:rsidP="00D258B4">
      <w:pPr>
        <w:numPr>
          <w:ilvl w:val="1"/>
          <w:numId w:val="2"/>
        </w:numPr>
        <w:spacing w:line="276" w:lineRule="auto"/>
        <w:jc w:val="both"/>
        <w:rPr>
          <w:sz w:val="22"/>
          <w:szCs w:val="22"/>
        </w:rPr>
      </w:pPr>
      <w:r w:rsidRPr="00D258B4">
        <w:rPr>
          <w:sz w:val="22"/>
          <w:szCs w:val="22"/>
        </w:rPr>
        <w:t xml:space="preserve">utrzymywania porządku i czystości na dzierżawionym terenie,  </w:t>
      </w:r>
    </w:p>
    <w:p w14:paraId="4F7C804F" w14:textId="10F89C30" w:rsidR="00D258B4" w:rsidRPr="00D258B4" w:rsidRDefault="00D258B4" w:rsidP="00D258B4">
      <w:pPr>
        <w:numPr>
          <w:ilvl w:val="1"/>
          <w:numId w:val="3"/>
        </w:numPr>
        <w:spacing w:line="276" w:lineRule="auto"/>
        <w:jc w:val="both"/>
        <w:rPr>
          <w:sz w:val="22"/>
          <w:szCs w:val="22"/>
        </w:rPr>
      </w:pPr>
      <w:r w:rsidRPr="00D258B4">
        <w:rPr>
          <w:sz w:val="22"/>
          <w:szCs w:val="22"/>
        </w:rPr>
        <w:t xml:space="preserve">zawarcia umów związanych z ponoszeniem opłat eksploatacji przedmiotu dzierżawy tj. korzystania z energii elektrycznej, urządzeń wodno-kanalizacyjnych, </w:t>
      </w:r>
      <w:r w:rsidRPr="00D258B4">
        <w:rPr>
          <w:sz w:val="22"/>
          <w:szCs w:val="22"/>
        </w:rPr>
        <w:t>odbioru odpadów komunalnych</w:t>
      </w:r>
      <w:r w:rsidRPr="00D258B4">
        <w:rPr>
          <w:sz w:val="22"/>
          <w:szCs w:val="22"/>
        </w:rPr>
        <w:t xml:space="preserve"> itp. </w:t>
      </w:r>
    </w:p>
    <w:p w14:paraId="76533A93" w14:textId="77777777" w:rsidR="00D258B4" w:rsidRPr="00D258B4" w:rsidRDefault="00D258B4" w:rsidP="00D258B4">
      <w:pPr>
        <w:numPr>
          <w:ilvl w:val="1"/>
          <w:numId w:val="3"/>
        </w:numPr>
        <w:spacing w:line="276" w:lineRule="auto"/>
        <w:jc w:val="both"/>
        <w:rPr>
          <w:sz w:val="22"/>
          <w:szCs w:val="22"/>
        </w:rPr>
      </w:pPr>
      <w:r w:rsidRPr="00D258B4">
        <w:rPr>
          <w:sz w:val="22"/>
          <w:szCs w:val="22"/>
        </w:rPr>
        <w:t>wyposażenia dzierżawionego terenu w co najmniej jedną przenośną toaletę.</w:t>
      </w:r>
    </w:p>
    <w:p w14:paraId="71FB1E79" w14:textId="77777777" w:rsidR="00D258B4" w:rsidRPr="00D258B4" w:rsidRDefault="00D258B4" w:rsidP="00D258B4">
      <w:pPr>
        <w:spacing w:line="276" w:lineRule="auto"/>
        <w:ind w:left="420"/>
        <w:jc w:val="both"/>
        <w:rPr>
          <w:sz w:val="22"/>
          <w:szCs w:val="22"/>
        </w:rPr>
      </w:pPr>
    </w:p>
    <w:p w14:paraId="49CCF893" w14:textId="77777777" w:rsidR="00D258B4" w:rsidRPr="00D258B4" w:rsidRDefault="00D258B4" w:rsidP="00D258B4">
      <w:pPr>
        <w:widowControl w:val="0"/>
        <w:rPr>
          <w:b/>
          <w:sz w:val="22"/>
          <w:szCs w:val="22"/>
        </w:rPr>
      </w:pPr>
    </w:p>
    <w:p w14:paraId="5768F98A" w14:textId="77777777" w:rsidR="00D258B4" w:rsidRPr="00D258B4" w:rsidRDefault="00D258B4" w:rsidP="00D258B4">
      <w:pPr>
        <w:pStyle w:val="Tekstpodstawowy"/>
        <w:spacing w:line="360" w:lineRule="auto"/>
        <w:rPr>
          <w:iCs/>
          <w:sz w:val="22"/>
          <w:szCs w:val="22"/>
        </w:rPr>
      </w:pPr>
      <w:r w:rsidRPr="00D258B4">
        <w:rPr>
          <w:iCs/>
          <w:sz w:val="22"/>
          <w:szCs w:val="22"/>
        </w:rPr>
        <w:t xml:space="preserve">Dodatkowe informacje  można uzyskać w Urzędzie Miasta  Helu, pokój  nr 209, tel. 58 6777 251. </w:t>
      </w:r>
    </w:p>
    <w:p w14:paraId="713A10AD" w14:textId="77777777" w:rsidR="00D258B4" w:rsidRPr="00D258B4" w:rsidRDefault="00D258B4" w:rsidP="00D258B4">
      <w:pPr>
        <w:pStyle w:val="Tekstpodstawowy"/>
        <w:spacing w:line="360" w:lineRule="auto"/>
        <w:rPr>
          <w:sz w:val="22"/>
          <w:szCs w:val="22"/>
        </w:rPr>
      </w:pPr>
      <w:r w:rsidRPr="00D258B4">
        <w:rPr>
          <w:sz w:val="22"/>
          <w:szCs w:val="22"/>
        </w:rPr>
        <w:t xml:space="preserve">Powyższy wykaz nieruchomości zamieszczony został na tablicy Urzędu Miasta Helu oraz na stronie internetowej </w:t>
      </w:r>
      <w:hyperlink r:id="rId5" w:history="1">
        <w:r w:rsidRPr="00D258B4">
          <w:rPr>
            <w:rStyle w:val="Hipercze"/>
            <w:sz w:val="22"/>
            <w:szCs w:val="22"/>
          </w:rPr>
          <w:t>www.bip.hel.eu</w:t>
        </w:r>
      </w:hyperlink>
      <w:r w:rsidRPr="00D258B4">
        <w:rPr>
          <w:sz w:val="22"/>
          <w:szCs w:val="22"/>
        </w:rPr>
        <w:t xml:space="preserve"> na okres 21 dni.</w:t>
      </w:r>
    </w:p>
    <w:p w14:paraId="5B9EAC1D" w14:textId="77777777" w:rsidR="00D258B4" w:rsidRPr="00D258B4" w:rsidRDefault="00D258B4" w:rsidP="00D258B4">
      <w:pPr>
        <w:widowControl w:val="0"/>
        <w:spacing w:line="360" w:lineRule="auto"/>
        <w:rPr>
          <w:sz w:val="22"/>
          <w:szCs w:val="22"/>
        </w:rPr>
      </w:pPr>
    </w:p>
    <w:p w14:paraId="713DCAB2" w14:textId="77777777" w:rsidR="00D258B4" w:rsidRPr="00D258B4" w:rsidRDefault="00D258B4" w:rsidP="00D258B4">
      <w:pPr>
        <w:widowControl w:val="0"/>
        <w:rPr>
          <w:sz w:val="22"/>
          <w:szCs w:val="22"/>
        </w:rPr>
      </w:pPr>
    </w:p>
    <w:p w14:paraId="6A95F9A9" w14:textId="6F288BD6" w:rsidR="00D258B4" w:rsidRPr="00D258B4" w:rsidRDefault="00D258B4" w:rsidP="00D258B4">
      <w:pPr>
        <w:pStyle w:val="Tekstpodstawowy"/>
        <w:tabs>
          <w:tab w:val="left" w:pos="1418"/>
        </w:tabs>
        <w:rPr>
          <w:iCs/>
          <w:sz w:val="22"/>
          <w:szCs w:val="22"/>
        </w:rPr>
      </w:pPr>
      <w:r w:rsidRPr="00D258B4">
        <w:rPr>
          <w:iCs/>
          <w:sz w:val="22"/>
          <w:szCs w:val="22"/>
        </w:rPr>
        <w:t xml:space="preserve">Hel, dnia </w:t>
      </w:r>
      <w:r w:rsidRPr="00D258B4">
        <w:rPr>
          <w:iCs/>
          <w:sz w:val="22"/>
          <w:szCs w:val="22"/>
        </w:rPr>
        <w:t>04</w:t>
      </w:r>
      <w:r w:rsidRPr="00D258B4">
        <w:rPr>
          <w:iCs/>
          <w:sz w:val="22"/>
          <w:szCs w:val="22"/>
        </w:rPr>
        <w:t>.</w:t>
      </w:r>
      <w:r w:rsidRPr="00D258B4">
        <w:rPr>
          <w:iCs/>
          <w:sz w:val="22"/>
          <w:szCs w:val="22"/>
        </w:rPr>
        <w:t>07</w:t>
      </w:r>
      <w:r w:rsidRPr="00D258B4">
        <w:rPr>
          <w:iCs/>
          <w:sz w:val="22"/>
          <w:szCs w:val="22"/>
        </w:rPr>
        <w:t>.20</w:t>
      </w:r>
      <w:r w:rsidRPr="00D258B4">
        <w:rPr>
          <w:iCs/>
          <w:sz w:val="22"/>
          <w:szCs w:val="22"/>
        </w:rPr>
        <w:t>23</w:t>
      </w:r>
      <w:r w:rsidRPr="00D258B4">
        <w:rPr>
          <w:iCs/>
          <w:sz w:val="22"/>
          <w:szCs w:val="22"/>
        </w:rPr>
        <w:t xml:space="preserve"> r</w:t>
      </w:r>
      <w:r w:rsidRPr="00D258B4">
        <w:rPr>
          <w:iCs/>
          <w:sz w:val="22"/>
          <w:szCs w:val="22"/>
        </w:rPr>
        <w:t>.</w:t>
      </w:r>
    </w:p>
    <w:p w14:paraId="1697B0EC" w14:textId="77777777" w:rsidR="00D258B4" w:rsidRPr="00D258B4" w:rsidRDefault="00D258B4" w:rsidP="00D258B4">
      <w:pPr>
        <w:rPr>
          <w:sz w:val="22"/>
          <w:szCs w:val="22"/>
        </w:rPr>
      </w:pPr>
    </w:p>
    <w:p w14:paraId="546B101F" w14:textId="77777777" w:rsidR="00D258B4" w:rsidRPr="00D258B4" w:rsidRDefault="00D258B4" w:rsidP="00D258B4">
      <w:pPr>
        <w:rPr>
          <w:sz w:val="22"/>
          <w:szCs w:val="22"/>
        </w:rPr>
      </w:pPr>
    </w:p>
    <w:p w14:paraId="2A564C8E" w14:textId="77777777" w:rsidR="00D258B4" w:rsidRPr="00D258B4" w:rsidRDefault="00D258B4" w:rsidP="00D258B4">
      <w:pPr>
        <w:rPr>
          <w:sz w:val="22"/>
          <w:szCs w:val="22"/>
        </w:rPr>
      </w:pPr>
    </w:p>
    <w:p w14:paraId="4BC3AE84" w14:textId="77777777" w:rsidR="00D258B4" w:rsidRPr="00D258B4" w:rsidRDefault="00D258B4" w:rsidP="00D258B4">
      <w:pPr>
        <w:rPr>
          <w:sz w:val="22"/>
          <w:szCs w:val="22"/>
        </w:rPr>
      </w:pPr>
    </w:p>
    <w:p w14:paraId="2D0ACA02" w14:textId="77777777" w:rsidR="00D258B4" w:rsidRPr="00D258B4" w:rsidRDefault="00D258B4" w:rsidP="00D258B4">
      <w:pPr>
        <w:rPr>
          <w:sz w:val="22"/>
          <w:szCs w:val="22"/>
        </w:rPr>
      </w:pPr>
    </w:p>
    <w:p w14:paraId="11F47038" w14:textId="77777777" w:rsidR="00D258B4" w:rsidRPr="00D258B4" w:rsidRDefault="00D258B4" w:rsidP="00D258B4">
      <w:pPr>
        <w:rPr>
          <w:sz w:val="22"/>
          <w:szCs w:val="22"/>
        </w:rPr>
      </w:pPr>
    </w:p>
    <w:p w14:paraId="6981BE60" w14:textId="77777777" w:rsidR="00D258B4" w:rsidRPr="00D258B4" w:rsidRDefault="00D258B4" w:rsidP="00D258B4">
      <w:pPr>
        <w:rPr>
          <w:sz w:val="22"/>
          <w:szCs w:val="22"/>
        </w:rPr>
      </w:pPr>
    </w:p>
    <w:p w14:paraId="31716542" w14:textId="77777777" w:rsidR="00D258B4" w:rsidRPr="00D258B4" w:rsidRDefault="00D258B4" w:rsidP="00D258B4">
      <w:pPr>
        <w:rPr>
          <w:i/>
          <w:sz w:val="22"/>
          <w:szCs w:val="22"/>
        </w:rPr>
      </w:pPr>
      <w:r w:rsidRPr="00D258B4">
        <w:rPr>
          <w:sz w:val="22"/>
          <w:szCs w:val="22"/>
        </w:rPr>
        <w:tab/>
      </w:r>
      <w:r w:rsidRPr="00D258B4">
        <w:rPr>
          <w:sz w:val="22"/>
          <w:szCs w:val="22"/>
        </w:rPr>
        <w:tab/>
      </w:r>
      <w:r w:rsidRPr="00D258B4">
        <w:rPr>
          <w:sz w:val="22"/>
          <w:szCs w:val="22"/>
        </w:rPr>
        <w:tab/>
      </w:r>
      <w:r w:rsidRPr="00D258B4">
        <w:rPr>
          <w:sz w:val="22"/>
          <w:szCs w:val="22"/>
        </w:rPr>
        <w:tab/>
      </w:r>
      <w:r w:rsidRPr="00D258B4">
        <w:rPr>
          <w:sz w:val="22"/>
          <w:szCs w:val="22"/>
        </w:rPr>
        <w:tab/>
      </w:r>
      <w:r w:rsidRPr="00D258B4">
        <w:rPr>
          <w:sz w:val="22"/>
          <w:szCs w:val="22"/>
        </w:rPr>
        <w:tab/>
      </w:r>
      <w:r w:rsidRPr="00D258B4">
        <w:rPr>
          <w:sz w:val="22"/>
          <w:szCs w:val="22"/>
        </w:rPr>
        <w:tab/>
      </w:r>
      <w:r w:rsidRPr="00D258B4">
        <w:rPr>
          <w:sz w:val="22"/>
          <w:szCs w:val="22"/>
        </w:rPr>
        <w:tab/>
      </w:r>
      <w:r w:rsidRPr="00D258B4">
        <w:rPr>
          <w:sz w:val="22"/>
          <w:szCs w:val="22"/>
        </w:rPr>
        <w:tab/>
      </w:r>
      <w:r w:rsidRPr="00D258B4">
        <w:rPr>
          <w:sz w:val="22"/>
          <w:szCs w:val="22"/>
        </w:rPr>
        <w:tab/>
      </w:r>
    </w:p>
    <w:p w14:paraId="66465C88" w14:textId="77777777" w:rsidR="00D258B4" w:rsidRPr="00D258B4" w:rsidRDefault="00D258B4" w:rsidP="00D258B4">
      <w:pPr>
        <w:rPr>
          <w:sz w:val="22"/>
          <w:szCs w:val="22"/>
        </w:rPr>
      </w:pPr>
    </w:p>
    <w:p w14:paraId="3C6A4167" w14:textId="77777777" w:rsidR="00697EFB" w:rsidRPr="00D258B4" w:rsidRDefault="00697EFB">
      <w:pPr>
        <w:rPr>
          <w:sz w:val="22"/>
          <w:szCs w:val="22"/>
        </w:rPr>
      </w:pPr>
    </w:p>
    <w:sectPr w:rsidR="00697EFB" w:rsidRPr="00D258B4" w:rsidSect="0075752D">
      <w:pgSz w:w="11906" w:h="16838"/>
      <w:pgMar w:top="1417" w:right="1106" w:bottom="1417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B016B"/>
    <w:multiLevelType w:val="hybridMultilevel"/>
    <w:tmpl w:val="F5F69D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576F0958"/>
    <w:multiLevelType w:val="hybridMultilevel"/>
    <w:tmpl w:val="B4A81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201539">
    <w:abstractNumId w:val="0"/>
  </w:num>
  <w:num w:numId="2" w16cid:durableId="1504083900">
    <w:abstractNumId w:val="1"/>
  </w:num>
  <w:num w:numId="3" w16cid:durableId="663171467">
    <w:abstractNumId w:val="2"/>
  </w:num>
  <w:num w:numId="4" w16cid:durableId="12821530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4"/>
    <w:rsid w:val="004C6670"/>
    <w:rsid w:val="00697EFB"/>
    <w:rsid w:val="00D2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C0ED5"/>
  <w15:chartTrackingRefBased/>
  <w15:docId w15:val="{1F957E41-3634-4761-BDED-A70858B23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58B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258B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258B4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character" w:styleId="Hipercze">
    <w:name w:val="Hyperlink"/>
    <w:rsid w:val="00D258B4"/>
    <w:rPr>
      <w:color w:val="0000FF"/>
      <w:u w:val="single"/>
    </w:rPr>
  </w:style>
  <w:style w:type="character" w:customStyle="1" w:styleId="hgkelc">
    <w:name w:val="hgkelc"/>
    <w:basedOn w:val="Domylnaczcionkaakapitu"/>
    <w:rsid w:val="00D258B4"/>
  </w:style>
  <w:style w:type="paragraph" w:styleId="Bezodstpw">
    <w:name w:val="No Spacing"/>
    <w:uiPriority w:val="1"/>
    <w:qFormat/>
    <w:rsid w:val="00D258B4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227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1</cp:revision>
  <cp:lastPrinted>2023-07-03T10:11:00Z</cp:lastPrinted>
  <dcterms:created xsi:type="dcterms:W3CDTF">2023-07-03T10:05:00Z</dcterms:created>
  <dcterms:modified xsi:type="dcterms:W3CDTF">2023-07-03T10:13:00Z</dcterms:modified>
</cp:coreProperties>
</file>