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B9A8B" w14:textId="77B99920" w:rsidR="0025675E" w:rsidRDefault="00F157F2" w:rsidP="00F157F2">
      <w:pPr>
        <w:spacing w:line="360" w:lineRule="auto"/>
        <w:rPr>
          <w:rFonts w:eastAsia="Times New Roman" w:cs="Times New Roman"/>
          <w:kern w:val="0"/>
          <w:lang w:eastAsia="en-US" w:bidi="ar-SA"/>
        </w:rPr>
      </w:pPr>
      <w:r>
        <w:rPr>
          <w:sz w:val="20"/>
        </w:rPr>
        <w:t>Znak sprawy: RGK.6733.</w:t>
      </w:r>
      <w:r w:rsidR="00932845">
        <w:rPr>
          <w:sz w:val="20"/>
        </w:rPr>
        <w:t>6</w:t>
      </w:r>
      <w:r>
        <w:rPr>
          <w:sz w:val="20"/>
        </w:rPr>
        <w:t>.2023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</w:t>
      </w:r>
      <w:r w:rsidR="0025675E">
        <w:t xml:space="preserve">Hel, dnia </w:t>
      </w:r>
      <w:r w:rsidR="00A75992">
        <w:t>1</w:t>
      </w:r>
      <w:r>
        <w:t>6</w:t>
      </w:r>
      <w:r w:rsidR="0025675E">
        <w:t>.</w:t>
      </w:r>
      <w:r w:rsidR="00A75992">
        <w:t>10</w:t>
      </w:r>
      <w:r w:rsidR="0025675E">
        <w:t>.2023 roku.</w:t>
      </w:r>
    </w:p>
    <w:p w14:paraId="5D9478B2" w14:textId="77777777" w:rsidR="0025675E" w:rsidRDefault="0025675E" w:rsidP="0025675E">
      <w:pPr>
        <w:spacing w:line="360" w:lineRule="auto"/>
        <w:jc w:val="center"/>
      </w:pPr>
    </w:p>
    <w:p w14:paraId="23E73954" w14:textId="4B2FB51A" w:rsidR="0025675E" w:rsidRDefault="0025675E" w:rsidP="0025675E">
      <w:pPr>
        <w:spacing w:line="360" w:lineRule="auto"/>
        <w:rPr>
          <w:sz w:val="20"/>
          <w:lang w:eastAsia="ar-SA"/>
        </w:rPr>
      </w:pPr>
    </w:p>
    <w:p w14:paraId="2DE63EFB" w14:textId="77777777" w:rsidR="00F157F2" w:rsidRDefault="00F157F2" w:rsidP="0025675E">
      <w:pPr>
        <w:spacing w:line="360" w:lineRule="auto"/>
      </w:pPr>
    </w:p>
    <w:p w14:paraId="0CE61C16" w14:textId="77777777" w:rsidR="00F157F2" w:rsidRDefault="00F157F2" w:rsidP="0025675E">
      <w:pPr>
        <w:spacing w:line="360" w:lineRule="auto"/>
      </w:pPr>
    </w:p>
    <w:p w14:paraId="355A40B3" w14:textId="77777777" w:rsidR="00F157F2" w:rsidRDefault="00F157F2" w:rsidP="0025675E">
      <w:pPr>
        <w:spacing w:line="360" w:lineRule="auto"/>
      </w:pPr>
    </w:p>
    <w:p w14:paraId="41F59CB7" w14:textId="7CEE6CF5" w:rsidR="00F157F2" w:rsidRPr="00C77577" w:rsidRDefault="00F157F2" w:rsidP="00F157F2">
      <w:pPr>
        <w:spacing w:line="360" w:lineRule="auto"/>
        <w:ind w:left="4956" w:firstLine="708"/>
        <w:rPr>
          <w:b/>
          <w:bCs/>
          <w:sz w:val="28"/>
          <w:szCs w:val="28"/>
        </w:rPr>
      </w:pPr>
      <w:r w:rsidRPr="00C77577">
        <w:rPr>
          <w:b/>
          <w:bCs/>
          <w:sz w:val="28"/>
          <w:szCs w:val="28"/>
        </w:rPr>
        <w:t>Euro Style S.A.</w:t>
      </w:r>
    </w:p>
    <w:p w14:paraId="0DFDCCD9" w14:textId="20703385" w:rsidR="00F157F2" w:rsidRPr="00C77577" w:rsidRDefault="00F157F2" w:rsidP="00F157F2">
      <w:pPr>
        <w:spacing w:line="360" w:lineRule="auto"/>
        <w:ind w:left="4956" w:firstLine="708"/>
        <w:rPr>
          <w:b/>
          <w:bCs/>
          <w:sz w:val="28"/>
          <w:szCs w:val="28"/>
        </w:rPr>
      </w:pPr>
      <w:r w:rsidRPr="00C77577">
        <w:rPr>
          <w:b/>
          <w:bCs/>
          <w:sz w:val="28"/>
          <w:szCs w:val="28"/>
        </w:rPr>
        <w:t xml:space="preserve">ul. </w:t>
      </w:r>
      <w:r w:rsidR="00C77577" w:rsidRPr="00C77577">
        <w:rPr>
          <w:b/>
          <w:bCs/>
          <w:color w:val="000000"/>
          <w:sz w:val="28"/>
          <w:szCs w:val="28"/>
        </w:rPr>
        <w:t>Leszczynowa 6</w:t>
      </w:r>
    </w:p>
    <w:p w14:paraId="71E340C3" w14:textId="0B753B61" w:rsidR="00F157F2" w:rsidRPr="00C77577" w:rsidRDefault="00C77577" w:rsidP="00F157F2">
      <w:pPr>
        <w:spacing w:line="360" w:lineRule="auto"/>
        <w:ind w:left="4956" w:firstLine="708"/>
        <w:rPr>
          <w:b/>
          <w:bCs/>
          <w:sz w:val="28"/>
          <w:szCs w:val="28"/>
        </w:rPr>
      </w:pPr>
      <w:r w:rsidRPr="00C77577">
        <w:rPr>
          <w:b/>
          <w:bCs/>
          <w:color w:val="000000"/>
          <w:sz w:val="28"/>
          <w:szCs w:val="28"/>
        </w:rPr>
        <w:t>80-175 Gdańsk</w:t>
      </w:r>
    </w:p>
    <w:p w14:paraId="14255635" w14:textId="02070B2F" w:rsidR="00F157F2" w:rsidRDefault="00F157F2" w:rsidP="0025675E">
      <w:pPr>
        <w:pStyle w:val="NormalnyWeb"/>
        <w:spacing w:after="0" w:line="360" w:lineRule="auto"/>
        <w:jc w:val="center"/>
        <w:rPr>
          <w:b/>
          <w:bCs/>
          <w:color w:val="000000"/>
        </w:rPr>
      </w:pPr>
    </w:p>
    <w:p w14:paraId="5ADA2AFC" w14:textId="551EA824" w:rsidR="0025675E" w:rsidRDefault="0025675E" w:rsidP="0025675E">
      <w:pPr>
        <w:pStyle w:val="NormalnyWeb"/>
        <w:spacing w:after="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ZAWIADOMIENIE</w:t>
      </w:r>
    </w:p>
    <w:p w14:paraId="2DC41DFB" w14:textId="77777777" w:rsidR="00C77577" w:rsidRDefault="00C77577" w:rsidP="005618A7">
      <w:pPr>
        <w:pStyle w:val="NormalnyWeb"/>
        <w:spacing w:before="0" w:after="0" w:line="360" w:lineRule="auto"/>
        <w:jc w:val="both"/>
      </w:pPr>
    </w:p>
    <w:p w14:paraId="21F88F7C" w14:textId="01D91917" w:rsidR="005618A7" w:rsidRDefault="005618A7" w:rsidP="005618A7">
      <w:pPr>
        <w:pStyle w:val="NormalnyWeb"/>
        <w:spacing w:before="0" w:after="0" w:line="360" w:lineRule="auto"/>
        <w:jc w:val="both"/>
        <w:rPr>
          <w:color w:val="000000"/>
        </w:rPr>
      </w:pPr>
      <w:r>
        <w:t>Powołując się na przepis art. 36 ustawy z dnia 14 czerwca 1960 r. – Kodeks postępowania administracyjnego (</w:t>
      </w:r>
      <w:proofErr w:type="spellStart"/>
      <w:r>
        <w:t>t.j</w:t>
      </w:r>
      <w:proofErr w:type="spellEnd"/>
      <w:r>
        <w:t xml:space="preserve">. Dz. U. z 2023 r. poz. 775 ze zm.) zawiadamia się, iż termin załatwienia sprawy dotyczące ustalenia </w:t>
      </w:r>
      <w:r>
        <w:rPr>
          <w:color w:val="000000"/>
        </w:rPr>
        <w:t>lokalizacji inwestycji celu publicznego dla inwestycji polegającej na: „</w:t>
      </w:r>
      <w:r w:rsidR="00932845">
        <w:rPr>
          <w:color w:val="000000"/>
        </w:rPr>
        <w:t>Przebudowie i budowie sieci wodociągowej w Helu przy ulicy: Kuracyjnej, Adm. Steyera i Maszopów, dz. nr 173/19, 173/12, 173/20, 173/21, 173/10, 173/11, 515/1, 515/5, 523/10, 512, 509, 508, 510, 511, 523/4, 580/2, 494/2</w:t>
      </w:r>
      <w:r>
        <w:rPr>
          <w:color w:val="000000"/>
        </w:rPr>
        <w:t>”</w:t>
      </w:r>
      <w:r w:rsidR="00C77577">
        <w:rPr>
          <w:color w:val="000000"/>
        </w:rPr>
        <w:t>, na wniosek Euro Styl S.A., ul. Leszczynowa 6, 80-175 Gdańsk z uwagi na toczące się postępowanie wyjaśniające został przedłużony do dnia 10.11.2023 r.</w:t>
      </w:r>
    </w:p>
    <w:p w14:paraId="34094CE3" w14:textId="77777777" w:rsidR="00C77577" w:rsidRDefault="00C77577" w:rsidP="005618A7">
      <w:pPr>
        <w:pStyle w:val="NormalnyWeb"/>
        <w:spacing w:before="0" w:after="0" w:line="360" w:lineRule="auto"/>
        <w:jc w:val="both"/>
        <w:rPr>
          <w:color w:val="000000"/>
        </w:rPr>
      </w:pPr>
    </w:p>
    <w:p w14:paraId="295972CB" w14:textId="00191A08" w:rsidR="00957362" w:rsidRPr="00957362" w:rsidRDefault="00C77577" w:rsidP="00C77577">
      <w:pPr>
        <w:pStyle w:val="NormalnyWeb"/>
        <w:spacing w:before="0" w:after="0" w:line="360" w:lineRule="auto"/>
        <w:jc w:val="both"/>
        <w:rPr>
          <w:color w:val="000000"/>
        </w:rPr>
      </w:pPr>
      <w:r>
        <w:rPr>
          <w:color w:val="000000"/>
        </w:rPr>
        <w:t>Zgodnie z powołanym przepisem, o każdym przypadku nie załatwienia sprawy w terminie określonym w art. 35 kpa, organ administracji publicznej obowiązany jest zawiadomić strony, podając przyczynę zwłoki i wskazując nowy termin załatwienia sprawy oraz pouczając o prawie</w:t>
      </w:r>
      <w:r>
        <w:rPr>
          <w:color w:val="000000"/>
        </w:rPr>
        <w:br/>
        <w:t>do wniesienia ponaglenia. Obowiązek ten ciąży również na organie w przypadku zwłoki sprawy</w:t>
      </w:r>
      <w:r>
        <w:rPr>
          <w:color w:val="000000"/>
        </w:rPr>
        <w:br/>
        <w:t>z przyczyn niezależnych od organu.</w:t>
      </w:r>
    </w:p>
    <w:sectPr w:rsidR="00957362" w:rsidRPr="00957362" w:rsidSect="007C5C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851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EF2AE" w14:textId="77777777" w:rsidR="00EE4BCC" w:rsidRDefault="00EE4BCC" w:rsidP="00F66990">
      <w:r>
        <w:separator/>
      </w:r>
    </w:p>
  </w:endnote>
  <w:endnote w:type="continuationSeparator" w:id="0">
    <w:p w14:paraId="38C845E1" w14:textId="77777777" w:rsidR="00EE4BCC" w:rsidRDefault="00EE4BCC" w:rsidP="00F66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93D33" w14:textId="77777777" w:rsidR="00FA42DC" w:rsidRDefault="00FA42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6E06A" w14:textId="2983AC59" w:rsidR="008F0B9E" w:rsidRDefault="008F0B9E" w:rsidP="008F0B9E">
    <w:pPr>
      <w:pStyle w:val="Stopka"/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A4C2" w14:textId="77777777" w:rsidR="00FA42DC" w:rsidRDefault="00FA42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85813" w14:textId="77777777" w:rsidR="00EE4BCC" w:rsidRDefault="00EE4BCC" w:rsidP="00F66990">
      <w:r>
        <w:separator/>
      </w:r>
    </w:p>
  </w:footnote>
  <w:footnote w:type="continuationSeparator" w:id="0">
    <w:p w14:paraId="6CAC934E" w14:textId="77777777" w:rsidR="00EE4BCC" w:rsidRDefault="00EE4BCC" w:rsidP="00F669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84F48" w14:textId="77777777" w:rsidR="00FA42DC" w:rsidRDefault="00FA42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DAFE2" w14:textId="2589D86A" w:rsidR="007C5C05" w:rsidRDefault="007C5C05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494F4A82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2C214B04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r>
            <w:rPr>
              <w:noProof/>
              <w:lang w:eastAsia="pl-PL" w:bidi="ar-SA"/>
            </w:rPr>
            <w:drawing>
              <wp:inline distT="0" distB="0" distL="0" distR="0" wp14:anchorId="544C1EAA" wp14:editId="0741460A">
                <wp:extent cx="619125" cy="885825"/>
                <wp:effectExtent l="0" t="0" r="9525" b="952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1447B119" w14:textId="667F94F8" w:rsidR="007C5C05" w:rsidRDefault="00FA42DC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Burmistrz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1D61BAFD" w14:textId="636E4DFC" w:rsidR="007C5C05" w:rsidRDefault="00F6699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3B99E84F" wp14:editId="1F4C869B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7746CD42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01EA4BD3" w14:textId="77777777" w:rsidR="007C5C05" w:rsidRDefault="007C5C05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146B9507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7E40E9EF" w14:textId="77777777" w:rsidR="007C5C05" w:rsidRDefault="007C5C05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1B5B761B" w14:textId="77777777" w:rsidR="007C5C05" w:rsidRDefault="007C5C05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1ECE9C16" w14:textId="77777777" w:rsidR="007C5C05" w:rsidRDefault="007C5C05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76A848D8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723D51F0" w14:textId="77777777" w:rsidR="007C5C05" w:rsidRDefault="007C5C05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357D52DC" w14:textId="77777777" w:rsidR="007C5C05" w:rsidRDefault="007C5C05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23E08057" w14:textId="2587BD1A" w:rsidR="007C5C05" w:rsidRDefault="007C5C05" w:rsidP="007C5C05"/>
      </w:tc>
    </w:tr>
  </w:tbl>
  <w:p w14:paraId="30FF6BFF" w14:textId="77777777" w:rsidR="007C5C05" w:rsidRDefault="007C5C05">
    <w:pPr>
      <w:pStyle w:val="Nagwek"/>
    </w:pPr>
  </w:p>
  <w:p w14:paraId="51DEF445" w14:textId="77777777" w:rsidR="007C5C05" w:rsidRDefault="007C5C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5EB32" w14:textId="77777777" w:rsidR="00FA42DC" w:rsidRDefault="00FA42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00246"/>
    <w:multiLevelType w:val="hybridMultilevel"/>
    <w:tmpl w:val="64F0E0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914C4"/>
    <w:multiLevelType w:val="hybridMultilevel"/>
    <w:tmpl w:val="8E68A5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6959873">
    <w:abstractNumId w:val="1"/>
  </w:num>
  <w:num w:numId="2" w16cid:durableId="6329023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990"/>
    <w:rsid w:val="00011409"/>
    <w:rsid w:val="000902D4"/>
    <w:rsid w:val="000A463B"/>
    <w:rsid w:val="000D5FAD"/>
    <w:rsid w:val="001005F1"/>
    <w:rsid w:val="00147046"/>
    <w:rsid w:val="001A166F"/>
    <w:rsid w:val="001B06C9"/>
    <w:rsid w:val="001F253A"/>
    <w:rsid w:val="0025675E"/>
    <w:rsid w:val="00274DA6"/>
    <w:rsid w:val="0029651D"/>
    <w:rsid w:val="002D18D0"/>
    <w:rsid w:val="003065CA"/>
    <w:rsid w:val="00307605"/>
    <w:rsid w:val="00360ECB"/>
    <w:rsid w:val="00365032"/>
    <w:rsid w:val="00426E60"/>
    <w:rsid w:val="005618A7"/>
    <w:rsid w:val="005F4638"/>
    <w:rsid w:val="0062520D"/>
    <w:rsid w:val="006418D7"/>
    <w:rsid w:val="00654D19"/>
    <w:rsid w:val="00675C48"/>
    <w:rsid w:val="006812F1"/>
    <w:rsid w:val="007660C8"/>
    <w:rsid w:val="0079303E"/>
    <w:rsid w:val="007C5C05"/>
    <w:rsid w:val="0088423C"/>
    <w:rsid w:val="008F0B9E"/>
    <w:rsid w:val="008F3314"/>
    <w:rsid w:val="00915E4C"/>
    <w:rsid w:val="00932845"/>
    <w:rsid w:val="00957362"/>
    <w:rsid w:val="00A11348"/>
    <w:rsid w:val="00A519EB"/>
    <w:rsid w:val="00A75992"/>
    <w:rsid w:val="00A76E32"/>
    <w:rsid w:val="00AE6C13"/>
    <w:rsid w:val="00AF52D2"/>
    <w:rsid w:val="00B04F09"/>
    <w:rsid w:val="00B318D2"/>
    <w:rsid w:val="00B77DEA"/>
    <w:rsid w:val="00BC6D3D"/>
    <w:rsid w:val="00BF3A45"/>
    <w:rsid w:val="00BF6C3A"/>
    <w:rsid w:val="00C76DEA"/>
    <w:rsid w:val="00C77577"/>
    <w:rsid w:val="00C952A2"/>
    <w:rsid w:val="00CE6FA3"/>
    <w:rsid w:val="00D90597"/>
    <w:rsid w:val="00DC4044"/>
    <w:rsid w:val="00E26F33"/>
    <w:rsid w:val="00E70401"/>
    <w:rsid w:val="00EE4BCC"/>
    <w:rsid w:val="00F157F2"/>
    <w:rsid w:val="00F66990"/>
    <w:rsid w:val="00FA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7CB715"/>
  <w15:docId w15:val="{D6B71704-51C3-4BEA-8E04-1E9E25BB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699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699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6699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F6699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nhideWhenUsed/>
    <w:rsid w:val="00F6699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rsid w:val="00F66990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BF6C3A"/>
    <w:pPr>
      <w:ind w:left="720"/>
      <w:contextualSpacing/>
    </w:pPr>
    <w:rPr>
      <w:szCs w:val="21"/>
    </w:rPr>
  </w:style>
  <w:style w:type="character" w:styleId="Hipercze">
    <w:name w:val="Hyperlink"/>
    <w:basedOn w:val="Domylnaczcionkaakapitu"/>
    <w:semiHidden/>
    <w:unhideWhenUsed/>
    <w:rsid w:val="008F0B9E"/>
    <w:rPr>
      <w:color w:val="330033"/>
      <w:u w:val="single"/>
    </w:rPr>
  </w:style>
  <w:style w:type="paragraph" w:styleId="NormalnyWeb">
    <w:name w:val="Normal (Web)"/>
    <w:basedOn w:val="Normalny"/>
    <w:uiPriority w:val="99"/>
    <w:unhideWhenUsed/>
    <w:rsid w:val="003065CA"/>
    <w:pPr>
      <w:widowControl/>
      <w:spacing w:before="280" w:after="280"/>
    </w:pPr>
    <w:rPr>
      <w:rFonts w:eastAsia="Times New Roman" w:cs="Times New Roman"/>
      <w:kern w:val="0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3065CA"/>
    <w:pPr>
      <w:widowControl/>
      <w:spacing w:after="120"/>
    </w:pPr>
    <w:rPr>
      <w:rFonts w:eastAsia="Times New Roman" w:cs="Times New Roman"/>
      <w:kern w:val="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065C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9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Żanna Sępińska</dc:creator>
  <cp:keywords/>
  <dc:description/>
  <cp:lastModifiedBy>Elżbieta Fafińska</cp:lastModifiedBy>
  <cp:revision>20</cp:revision>
  <cp:lastPrinted>2023-02-22T14:19:00Z</cp:lastPrinted>
  <dcterms:created xsi:type="dcterms:W3CDTF">2023-06-01T11:03:00Z</dcterms:created>
  <dcterms:modified xsi:type="dcterms:W3CDTF">2023-10-16T11:17:00Z</dcterms:modified>
</cp:coreProperties>
</file>