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85C66" w14:textId="19D27730" w:rsidR="008D5587" w:rsidRPr="00715C7B" w:rsidRDefault="00004EA5" w:rsidP="00715C7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  <w14:ligatures w14:val="none"/>
        </w:rPr>
      </w:pPr>
      <w:bookmarkStart w:id="0" w:name="_Hlk128031263"/>
      <w:r w:rsidRPr="00004EA5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004EA5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004EA5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bookmarkEnd w:id="0"/>
    </w:p>
    <w:p w14:paraId="45483891" w14:textId="760745D8" w:rsidR="00715C7B" w:rsidRDefault="00715C7B" w:rsidP="00715C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</w:pPr>
      <w:r w:rsidRPr="00715C7B"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  <w:t>OGŁOSZENIE</w:t>
      </w:r>
    </w:p>
    <w:p w14:paraId="55E08B3D" w14:textId="77777777" w:rsidR="00715C7B" w:rsidRDefault="00715C7B" w:rsidP="00715C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</w:pPr>
    </w:p>
    <w:p w14:paraId="44D4FF88" w14:textId="77777777" w:rsidR="00715C7B" w:rsidRPr="00715C7B" w:rsidRDefault="00715C7B" w:rsidP="00715C7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zh-CN"/>
        </w:rPr>
      </w:pPr>
    </w:p>
    <w:p w14:paraId="15DEBC36" w14:textId="1264EF97" w:rsidR="00004EA5" w:rsidRPr="00715C7B" w:rsidRDefault="00004EA5" w:rsidP="00004E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715C7B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Burmistrz Helu</w:t>
      </w:r>
      <w:r w:rsidRPr="00715C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 xml:space="preserve"> </w:t>
      </w:r>
      <w:r w:rsidRPr="00715C7B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ogłasza pierwszy nieograniczony przetarg</w:t>
      </w:r>
      <w:r w:rsidRPr="00715C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 xml:space="preserve"> </w:t>
      </w:r>
      <w:r w:rsidRPr="00715C7B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ustny na sprzedaż  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lokalowej, położonej w Helu,  zlokalizowanej na nieruchomości składającej się dział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>ki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>298/21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której Sąd Rejonowy w Wejherowie  prowadzi księgę wieczystą nr GD2W/000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>47405/4</w:t>
      </w:r>
    </w:p>
    <w:p w14:paraId="1CE726AE" w14:textId="77777777" w:rsidR="00004EA5" w:rsidRPr="00715C7B" w:rsidRDefault="00004EA5" w:rsidP="00004EA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6AC3AA7D" w14:textId="65F303F5" w:rsidR="00004EA5" w:rsidRPr="00715C7B" w:rsidRDefault="00004EA5" w:rsidP="00004EA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15C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przy ul. Wiejskiej </w:t>
      </w:r>
      <w:r w:rsidRPr="00715C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47C</w:t>
      </w:r>
      <w:r w:rsidRPr="00715C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F706FF9" w14:textId="77777777" w:rsidR="00004EA5" w:rsidRPr="00715C7B" w:rsidRDefault="00004EA5" w:rsidP="00004EA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DA582C2" w14:textId="76257AB6" w:rsidR="00004EA5" w:rsidRPr="00715C7B" w:rsidRDefault="00004EA5" w:rsidP="00004EA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lokal mieszkalny </w:t>
      </w:r>
      <w:r w:rsidR="00715C7B"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 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położony na p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ię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trze budynku 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podpiwniczonego 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pow. </w:t>
      </w:r>
      <w:proofErr w:type="spellStart"/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>użyt</w:t>
      </w:r>
      <w:proofErr w:type="spellEnd"/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15C7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19,24 m</w:t>
      </w:r>
      <w:r w:rsidRPr="00715C7B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 xml:space="preserve">2 </w:t>
      </w:r>
      <w:r w:rsidR="004516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Pr="00715C7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składający się z pokoju z aneksem kuchennym, wraz z przynależnym gruntem   o powierzchni  </w:t>
      </w:r>
      <w:smartTag w:uri="urn:schemas-microsoft-com:office:smarttags" w:element="metricconverter">
        <w:smartTagPr>
          <w:attr w:name="ProductID" w:val="671 m2"/>
        </w:smartTagPr>
        <w:r w:rsidRPr="00715C7B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671 m</w:t>
        </w:r>
        <w:r w:rsidRPr="00715C7B">
          <w:rPr>
            <w:rFonts w:ascii="Times New Roman" w:eastAsia="Times New Roman" w:hAnsi="Times New Roman" w:cs="Times New Roman"/>
            <w:kern w:val="0"/>
            <w:sz w:val="24"/>
            <w:szCs w:val="24"/>
            <w:vertAlign w:val="superscript"/>
            <w:lang w:eastAsia="pl-PL"/>
            <w14:ligatures w14:val="none"/>
          </w:rPr>
          <w:t>2</w:t>
        </w:r>
      </w:smartTag>
      <w:r w:rsidRPr="00715C7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w  1924/38213 jego części, łazienka na korytarzu do wspólnego użytku</w:t>
      </w:r>
      <w:r w:rsidR="00715C7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posiada świadectwo charakterystyki energetycznej </w:t>
      </w:r>
    </w:p>
    <w:p w14:paraId="44F7CE0B" w14:textId="77777777" w:rsidR="00004EA5" w:rsidRPr="00715C7B" w:rsidRDefault="00004EA5" w:rsidP="00004EA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1A852C3" w14:textId="0D233A06" w:rsidR="00004EA5" w:rsidRPr="00715C7B" w:rsidRDefault="00004EA5" w:rsidP="00715C7B">
      <w:pPr>
        <w:pStyle w:val="Akapitzlist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15C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cena  </w:t>
      </w:r>
      <w:r w:rsidR="00715C7B" w:rsidRPr="00715C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wywoławcza </w:t>
      </w:r>
      <w:r w:rsidRPr="00715C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C738A" w:rsidRPr="00715C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100</w:t>
      </w:r>
      <w:r w:rsidRPr="00715C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.000,00 zł (słownie:</w:t>
      </w:r>
      <w:r w:rsidR="00BC738A" w:rsidRPr="00715C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sto </w:t>
      </w:r>
      <w:r w:rsidRPr="00715C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tysięcy złotych)</w:t>
      </w:r>
    </w:p>
    <w:p w14:paraId="617BE9B7" w14:textId="77777777" w:rsidR="00004EA5" w:rsidRPr="00715C7B" w:rsidRDefault="00004EA5" w:rsidP="00004EA5">
      <w:pPr>
        <w:widowControl w:val="0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9C2D29" w14:textId="77777777" w:rsidR="00004EA5" w:rsidRPr="00715C7B" w:rsidRDefault="00004EA5" w:rsidP="00004E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B7D5B2D" w14:textId="4953B5BC" w:rsidR="00004EA5" w:rsidRPr="00715C7B" w:rsidRDefault="00004EA5" w:rsidP="00004EA5">
      <w:pPr>
        <w:spacing w:line="24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715C7B">
        <w:rPr>
          <w:rFonts w:ascii="Times New Roman" w:hAnsi="Times New Roman" w:cs="Times New Roman"/>
          <w:sz w:val="24"/>
          <w:szCs w:val="24"/>
        </w:rPr>
        <w:t>Warunkiem przystąpienia do przetargu jest wniesienie wadium w wysokości 1</w:t>
      </w:r>
      <w:r w:rsidR="00715C7B">
        <w:rPr>
          <w:rFonts w:ascii="Times New Roman" w:hAnsi="Times New Roman" w:cs="Times New Roman"/>
          <w:sz w:val="24"/>
          <w:szCs w:val="24"/>
        </w:rPr>
        <w:t>5</w:t>
      </w:r>
      <w:r w:rsidRPr="00715C7B">
        <w:rPr>
          <w:rFonts w:ascii="Times New Roman" w:hAnsi="Times New Roman" w:cs="Times New Roman"/>
          <w:sz w:val="24"/>
          <w:szCs w:val="24"/>
        </w:rPr>
        <w:t>.000,00 zł</w:t>
      </w:r>
      <w:r w:rsidR="00715C7B" w:rsidRPr="00715C7B">
        <w:rPr>
          <w:rFonts w:ascii="Times New Roman" w:hAnsi="Times New Roman" w:cs="Times New Roman"/>
          <w:sz w:val="24"/>
          <w:szCs w:val="24"/>
        </w:rPr>
        <w:t xml:space="preserve"> </w:t>
      </w:r>
      <w:r w:rsidRPr="00715C7B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715C7B">
        <w:rPr>
          <w:rFonts w:ascii="Times New Roman" w:hAnsi="Times New Roman" w:cs="Times New Roman"/>
          <w:sz w:val="24"/>
          <w:szCs w:val="24"/>
        </w:rPr>
        <w:t>piętnaście</w:t>
      </w:r>
      <w:r w:rsidRPr="00715C7B">
        <w:rPr>
          <w:rFonts w:ascii="Times New Roman" w:hAnsi="Times New Roman" w:cs="Times New Roman"/>
          <w:sz w:val="24"/>
          <w:szCs w:val="24"/>
        </w:rPr>
        <w:t xml:space="preserve"> tysięcy złotych) które należy wpłacić najpóźniej do dnia </w:t>
      </w:r>
      <w:r w:rsidRPr="00715C7B">
        <w:rPr>
          <w:rFonts w:ascii="Times New Roman" w:hAnsi="Times New Roman" w:cs="Times New Roman"/>
          <w:b/>
          <w:sz w:val="24"/>
          <w:szCs w:val="24"/>
        </w:rPr>
        <w:t>1</w:t>
      </w:r>
      <w:r w:rsidR="00715C7B">
        <w:rPr>
          <w:rFonts w:ascii="Times New Roman" w:hAnsi="Times New Roman" w:cs="Times New Roman"/>
          <w:b/>
          <w:sz w:val="24"/>
          <w:szCs w:val="24"/>
        </w:rPr>
        <w:t>5 lutego</w:t>
      </w:r>
      <w:r w:rsidRPr="00715C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15C7B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715C7B" w:rsidRPr="00715C7B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715C7B">
        <w:rPr>
          <w:rFonts w:ascii="Times New Roman" w:hAnsi="Times New Roman" w:cs="Times New Roman"/>
          <w:b/>
          <w:bCs/>
          <w:sz w:val="24"/>
          <w:szCs w:val="24"/>
        </w:rPr>
        <w:t xml:space="preserve"> roku </w:t>
      </w:r>
      <w:r w:rsidRPr="00715C7B">
        <w:rPr>
          <w:rFonts w:ascii="Times New Roman" w:hAnsi="Times New Roman" w:cs="Times New Roman"/>
          <w:sz w:val="24"/>
          <w:szCs w:val="24"/>
        </w:rPr>
        <w:t xml:space="preserve">na rachunek Gminy Miejskiej Hel w Banku Pekao S.A. na konto 08124054001111000049157062,  a potwierdzoną kopię polecenia przelewu należy  dostarczyć do pokoju nr 209 Urzędu Miasta,  najpóźniej  w dniu przetargu do godz. 9.00. </w:t>
      </w:r>
    </w:p>
    <w:p w14:paraId="131FD306" w14:textId="77777777" w:rsidR="00004EA5" w:rsidRPr="00715C7B" w:rsidRDefault="00004EA5" w:rsidP="00004E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C7B">
        <w:rPr>
          <w:rFonts w:ascii="Times New Roman" w:hAnsi="Times New Roman" w:cs="Times New Roman"/>
          <w:sz w:val="24"/>
          <w:szCs w:val="24"/>
        </w:rPr>
        <w:t>Wadium ulega przepadkowi, w razie uchylenia się od zawarcia umowy uczestnika, który  wygrał  przetarg.</w:t>
      </w:r>
    </w:p>
    <w:p w14:paraId="46EF4274" w14:textId="2318039E" w:rsidR="00004EA5" w:rsidRPr="00715C7B" w:rsidRDefault="00004EA5" w:rsidP="00004EA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5C7B">
        <w:rPr>
          <w:rFonts w:ascii="Times New Roman" w:hAnsi="Times New Roman" w:cs="Times New Roman"/>
          <w:b/>
          <w:bCs/>
          <w:sz w:val="24"/>
          <w:szCs w:val="24"/>
        </w:rPr>
        <w:t xml:space="preserve">Przetarg odbędzie się w dniu </w:t>
      </w:r>
      <w:r w:rsidR="00715C7B" w:rsidRPr="00715C7B">
        <w:rPr>
          <w:rFonts w:ascii="Times New Roman" w:hAnsi="Times New Roman" w:cs="Times New Roman"/>
          <w:b/>
          <w:bCs/>
          <w:sz w:val="24"/>
          <w:szCs w:val="24"/>
          <w:u w:val="single"/>
        </w:rPr>
        <w:t>19 lutego</w:t>
      </w:r>
      <w:r w:rsidRPr="00715C7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20</w:t>
      </w:r>
      <w:r w:rsidR="00715C7B" w:rsidRPr="00715C7B">
        <w:rPr>
          <w:rFonts w:ascii="Times New Roman" w:hAnsi="Times New Roman" w:cs="Times New Roman"/>
          <w:b/>
          <w:bCs/>
          <w:sz w:val="24"/>
          <w:szCs w:val="24"/>
          <w:u w:val="single"/>
        </w:rPr>
        <w:t>24</w:t>
      </w:r>
      <w:r w:rsidRPr="00715C7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roku o godz. 10.00</w:t>
      </w:r>
      <w:r w:rsidRPr="00715C7B">
        <w:rPr>
          <w:rFonts w:ascii="Times New Roman" w:hAnsi="Times New Roman" w:cs="Times New Roman"/>
          <w:b/>
          <w:bCs/>
          <w:sz w:val="24"/>
          <w:szCs w:val="24"/>
        </w:rPr>
        <w:t xml:space="preserve"> w siedzibie Urzędu Miasta Helu, ul. Wiejska 50 (sala konferencyjna na parterze budynku).</w:t>
      </w:r>
    </w:p>
    <w:p w14:paraId="63D53B99" w14:textId="77777777" w:rsidR="00004EA5" w:rsidRPr="00715C7B" w:rsidRDefault="00004EA5" w:rsidP="00004EA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informacje na temat przetargu można uzyskać w Urzędzie Miasta Helu, pokój  nr 209, tel. 58 6777-251.</w:t>
      </w:r>
    </w:p>
    <w:p w14:paraId="065C4629" w14:textId="77777777" w:rsidR="00004EA5" w:rsidRPr="00715C7B" w:rsidRDefault="00004EA5" w:rsidP="00004EA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Powyższe ogłoszenie zamieszczone zostało na tablicy Urzędu Miasta oraz na stronie internetowej </w:t>
      </w:r>
      <w:hyperlink r:id="rId5" w:history="1">
        <w:r w:rsidRPr="00715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www.bip.hel.eu</w:t>
        </w:r>
      </w:hyperlink>
      <w:r w:rsidRPr="00715C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CFC43C0" w14:textId="77777777" w:rsidR="00004EA5" w:rsidRPr="00715C7B" w:rsidRDefault="00004EA5" w:rsidP="00004EA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2C2C1D8" w14:textId="59C62707" w:rsidR="00697EFB" w:rsidRPr="00715C7B" w:rsidRDefault="00715C7B">
      <w:pPr>
        <w:rPr>
          <w:rFonts w:ascii="Times New Roman" w:hAnsi="Times New Roman" w:cs="Times New Roman"/>
          <w:sz w:val="24"/>
          <w:szCs w:val="24"/>
        </w:rPr>
      </w:pPr>
      <w:r w:rsidRPr="00715C7B">
        <w:rPr>
          <w:rFonts w:ascii="Times New Roman" w:hAnsi="Times New Roman" w:cs="Times New Roman"/>
          <w:sz w:val="24"/>
          <w:szCs w:val="24"/>
        </w:rPr>
        <w:t>Hel, dn.10 stycznia 2024 r.</w:t>
      </w:r>
    </w:p>
    <w:sectPr w:rsidR="00697EFB" w:rsidRPr="00715C7B" w:rsidSect="00F41400">
      <w:headerReference w:type="default" r:id="rId6"/>
      <w:pgSz w:w="11906" w:h="16838"/>
      <w:pgMar w:top="1134" w:right="1134" w:bottom="851" w:left="1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Condensed">
    <w:altName w:val="Arial Narrow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AAC4F" w14:textId="77777777" w:rsidR="00000000" w:rsidRDefault="00000000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7522D4AC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00B149B1" w14:textId="77777777" w:rsidR="00000000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/>
            </w:rPr>
            <w:drawing>
              <wp:inline distT="0" distB="0" distL="0" distR="0" wp14:anchorId="35D69E3A" wp14:editId="0580D8DC">
                <wp:extent cx="619125" cy="885825"/>
                <wp:effectExtent l="0" t="0" r="9525" b="9525"/>
                <wp:docPr id="725819331" name="Obraz 7258193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2C64A980" w14:textId="77777777" w:rsidR="00000000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2CC74EB2" w14:textId="77777777" w:rsidR="00000000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3B0C35D5" wp14:editId="5E79F1E9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867338363" name="Obraz 18673383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0FC05C64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5445B00C" w14:textId="77777777" w:rsidR="00000000" w:rsidRDefault="00000000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07FB1A0" w14:textId="77777777" w:rsidR="00000000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0DCE04DF" w14:textId="77777777" w:rsidR="00000000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339D85E7" w14:textId="77777777" w:rsidR="00000000" w:rsidRDefault="00000000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3D26ACCF" w14:textId="77777777" w:rsidR="00000000" w:rsidRDefault="00000000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2E8ECC81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61A51DFA" w14:textId="77777777" w:rsidR="00000000" w:rsidRDefault="00000000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167BDBC3" w14:textId="77777777" w:rsidR="00000000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8AA7672" w14:textId="77777777" w:rsidR="00000000" w:rsidRDefault="00000000" w:rsidP="007C5C05"/>
      </w:tc>
    </w:tr>
  </w:tbl>
  <w:p w14:paraId="37484994" w14:textId="77777777" w:rsidR="00000000" w:rsidRDefault="00000000">
    <w:pPr>
      <w:pStyle w:val="Nagwek"/>
    </w:pPr>
  </w:p>
  <w:p w14:paraId="6B3B8F00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F04F5"/>
    <w:multiLevelType w:val="hybridMultilevel"/>
    <w:tmpl w:val="6AB066D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062FC1"/>
    <w:multiLevelType w:val="hybridMultilevel"/>
    <w:tmpl w:val="711483B4"/>
    <w:lvl w:ilvl="0" w:tplc="D4F44E9C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Univers Condensed" w:eastAsia="Univers Condensed" w:hAnsi="Univers Condensed" w:cs="Univers Condensed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00206606">
    <w:abstractNumId w:val="1"/>
  </w:num>
  <w:num w:numId="2" w16cid:durableId="564877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EA5"/>
    <w:rsid w:val="00004EA5"/>
    <w:rsid w:val="0045169F"/>
    <w:rsid w:val="004C6670"/>
    <w:rsid w:val="00697EFB"/>
    <w:rsid w:val="00715C7B"/>
    <w:rsid w:val="008D5587"/>
    <w:rsid w:val="0096122C"/>
    <w:rsid w:val="00BC738A"/>
    <w:rsid w:val="00F4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CE6202"/>
  <w15:chartTrackingRefBased/>
  <w15:docId w15:val="{6C9D1061-5C42-464A-99DA-19EFC9691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E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004EA5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paragraph" w:styleId="Akapitzlist">
    <w:name w:val="List Paragraph"/>
    <w:basedOn w:val="Normalny"/>
    <w:uiPriority w:val="34"/>
    <w:qFormat/>
    <w:rsid w:val="00715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2</cp:revision>
  <cp:lastPrinted>2024-01-09T11:57:00Z</cp:lastPrinted>
  <dcterms:created xsi:type="dcterms:W3CDTF">2024-01-09T10:43:00Z</dcterms:created>
  <dcterms:modified xsi:type="dcterms:W3CDTF">2024-01-09T11:58:00Z</dcterms:modified>
</cp:coreProperties>
</file>